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Appel à l'action YCAD</w:t>
      </w:r>
      <w:r w:rsidDel="00000000" w:rsidR="00000000" w:rsidRPr="00000000">
        <w:rPr>
          <w:rtl w:val="0"/>
        </w:rPr>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Chers engagés pour la protection du climat, la durabilité et la justice climatique,</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Vous êtes cordialement invités à participer à la Youth Climate Action Day (YCAD) de cette année !</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Qu'est-ce que la Youth Climate Action Day ?</w:t>
      </w:r>
      <w:r w:rsidDel="00000000" w:rsidR="00000000" w:rsidRPr="00000000">
        <w:rPr>
          <w:rFonts w:ascii="Calibri" w:cs="Calibri" w:eastAsia="Calibri" w:hAnsi="Calibri"/>
          <w:sz w:val="24"/>
          <w:szCs w:val="24"/>
          <w:rtl w:val="0"/>
        </w:rPr>
        <w:br w:type="textWrapping"/>
        <w:t xml:space="preserve">Le YCAD est un mouvement mondial de jeunes qui ne sont pas indifférents au changement climatique et à l'injustice globale. Depuis 2012, des jeunes s'engagent dans plusieurs pays du monde autour de la date de la Conférence des Nations Unies sur le climat en menant des actions concrètes en faveur du climat et de la justice climatique, afin de montrer ce qui est important pour eux.</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Que ce qui est prévu cette année ?</w:t>
      </w:r>
      <w:r w:rsidDel="00000000" w:rsidR="00000000" w:rsidRPr="00000000">
        <w:rPr>
          <w:rFonts w:ascii="Calibri" w:cs="Calibri" w:eastAsia="Calibri" w:hAnsi="Calibri"/>
          <w:sz w:val="24"/>
          <w:szCs w:val="24"/>
          <w:rtl w:val="0"/>
        </w:rPr>
        <w:br w:type="textWrapping"/>
        <w:t xml:space="preserve">Cette année, nous souhaitons attirer l'attention sur ces actions autour de la Conférence des Nations Unies sur le climat (1</w:t>
      </w:r>
      <w:r w:rsidDel="00000000" w:rsidR="00000000" w:rsidRPr="00000000">
        <w:rPr>
          <w:sz w:val="24"/>
          <w:szCs w:val="24"/>
          <w:rtl w:val="0"/>
        </w:rPr>
        <w:t xml:space="preserve">0</w:t>
      </w:r>
      <w:r w:rsidDel="00000000" w:rsidR="00000000" w:rsidRPr="00000000">
        <w:rPr>
          <w:rFonts w:ascii="Calibri" w:cs="Calibri" w:eastAsia="Calibri" w:hAnsi="Calibri"/>
          <w:sz w:val="24"/>
          <w:szCs w:val="24"/>
          <w:rtl w:val="0"/>
        </w:rPr>
        <w:t xml:space="preserve"> - 2</w:t>
      </w:r>
      <w:r w:rsidDel="00000000" w:rsidR="00000000" w:rsidRPr="00000000">
        <w:rPr>
          <w:sz w:val="24"/>
          <w:szCs w:val="24"/>
          <w:rtl w:val="0"/>
        </w:rPr>
        <w:t xml:space="preserve">1</w:t>
      </w:r>
      <w:r w:rsidDel="00000000" w:rsidR="00000000" w:rsidRPr="00000000">
        <w:rPr>
          <w:rFonts w:ascii="Calibri" w:cs="Calibri" w:eastAsia="Calibri" w:hAnsi="Calibri"/>
          <w:sz w:val="24"/>
          <w:szCs w:val="24"/>
          <w:rtl w:val="0"/>
        </w:rPr>
        <w:t xml:space="preserve"> novembre 202</w:t>
      </w:r>
      <w:r w:rsidDel="00000000" w:rsidR="00000000" w:rsidRPr="00000000">
        <w:rPr>
          <w:sz w:val="24"/>
          <w:szCs w:val="24"/>
          <w:rtl w:val="0"/>
        </w:rPr>
        <w:t xml:space="preserve">5</w:t>
      </w:r>
      <w:r w:rsidDel="00000000" w:rsidR="00000000" w:rsidRPr="00000000">
        <w:rPr>
          <w:rFonts w:ascii="Calibri" w:cs="Calibri" w:eastAsia="Calibri" w:hAnsi="Calibri"/>
          <w:sz w:val="24"/>
          <w:szCs w:val="24"/>
          <w:rtl w:val="0"/>
        </w:rPr>
        <w:t xml:space="preserve">) par le biais d'une campagne sur les médias sociaux et d'une vidéo, et adresser ensemble nos messages aux hommes et femmes politiques* en Allemagne et dans le monde.</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samedi </w:t>
      </w:r>
      <w:r w:rsidDel="00000000" w:rsidR="00000000" w:rsidRPr="00000000">
        <w:rPr>
          <w:sz w:val="24"/>
          <w:szCs w:val="24"/>
          <w:rtl w:val="0"/>
        </w:rPr>
        <w:t xml:space="preserve">11</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octobre</w:t>
      </w:r>
      <w:r w:rsidDel="00000000" w:rsidR="00000000" w:rsidRPr="00000000">
        <w:rPr>
          <w:rFonts w:ascii="Calibri" w:cs="Calibri" w:eastAsia="Calibri" w:hAnsi="Calibri"/>
          <w:sz w:val="24"/>
          <w:szCs w:val="24"/>
          <w:rtl w:val="0"/>
        </w:rPr>
        <w:t xml:space="preserve"> 202</w:t>
      </w:r>
      <w:r w:rsidDel="00000000" w:rsidR="00000000" w:rsidRPr="00000000">
        <w:rPr>
          <w:sz w:val="24"/>
          <w:szCs w:val="24"/>
          <w:rtl w:val="0"/>
        </w:rPr>
        <w:t xml:space="preserve">5</w:t>
      </w:r>
      <w:r w:rsidDel="00000000" w:rsidR="00000000" w:rsidRPr="00000000">
        <w:rPr>
          <w:rFonts w:ascii="Calibri" w:cs="Calibri" w:eastAsia="Calibri" w:hAnsi="Calibri"/>
          <w:sz w:val="24"/>
          <w:szCs w:val="24"/>
          <w:rtl w:val="0"/>
        </w:rPr>
        <w:t xml:space="preserve">, de </w:t>
      </w:r>
      <w:r w:rsidDel="00000000" w:rsidR="00000000" w:rsidRPr="00000000">
        <w:rPr>
          <w:sz w:val="24"/>
          <w:szCs w:val="24"/>
          <w:rtl w:val="0"/>
        </w:rPr>
        <w:t xml:space="preserve">18</w:t>
      </w:r>
      <w:r w:rsidDel="00000000" w:rsidR="00000000" w:rsidRPr="00000000">
        <w:rPr>
          <w:rFonts w:ascii="Calibri" w:cs="Calibri" w:eastAsia="Calibri" w:hAnsi="Calibri"/>
          <w:sz w:val="24"/>
          <w:szCs w:val="24"/>
          <w:rtl w:val="0"/>
        </w:rPr>
        <w:t xml:space="preserve">h à </w:t>
      </w:r>
      <w:r w:rsidDel="00000000" w:rsidR="00000000" w:rsidRPr="00000000">
        <w:rPr>
          <w:sz w:val="24"/>
          <w:szCs w:val="24"/>
          <w:rtl w:val="0"/>
        </w:rPr>
        <w:t xml:space="preserve">20</w:t>
      </w:r>
      <w:r w:rsidDel="00000000" w:rsidR="00000000" w:rsidRPr="00000000">
        <w:rPr>
          <w:rFonts w:ascii="Calibri" w:cs="Calibri" w:eastAsia="Calibri" w:hAnsi="Calibri"/>
          <w:sz w:val="24"/>
          <w:szCs w:val="24"/>
          <w:rtl w:val="0"/>
        </w:rPr>
        <w:t xml:space="preserve">h (CEST), nous nous retrouverons pour un événement international en ligne intitulé "</w:t>
      </w:r>
      <w:r w:rsidDel="00000000" w:rsidR="00000000" w:rsidRPr="00000000">
        <w:rPr>
          <w:sz w:val="24"/>
          <w:szCs w:val="24"/>
          <w:rtl w:val="0"/>
        </w:rPr>
        <w:t xml:space="preserve">Hope and resilience</w:t>
      </w:r>
      <w:r w:rsidDel="00000000" w:rsidR="00000000" w:rsidRPr="00000000">
        <w:rPr>
          <w:rFonts w:ascii="Calibri" w:cs="Calibri" w:eastAsia="Calibri" w:hAnsi="Calibri"/>
          <w:sz w:val="24"/>
          <w:szCs w:val="24"/>
          <w:rtl w:val="0"/>
        </w:rPr>
        <w:t xml:space="preserve">". Nous aurons l'occasion d'écouter des inputs passionnants, d'échanger des idées et de nous mettre en réseau avec d'autres activistes* du monde entier. L'inscription se fait via la page d'accueil. </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Comment pouvons-vous participer ?</w:t>
      </w:r>
      <w:r w:rsidDel="00000000" w:rsidR="00000000" w:rsidRPr="00000000">
        <w:rPr>
          <w:rFonts w:ascii="Calibri" w:cs="Calibri" w:eastAsia="Calibri" w:hAnsi="Calibri"/>
          <w:sz w:val="24"/>
          <w:szCs w:val="24"/>
          <w:rtl w:val="0"/>
        </w:rPr>
        <w:br w:type="textWrapping"/>
        <w:t xml:space="preserve">Vous êtes déjà actifs dans le domaine de la protection du climat, de la durabilité et de l'engagement politique et vous avez un bon projet qui mérite d'être considéré dans le cadre des Youth Climate Action Days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N'hésitez pas à nous contacter via </w:t>
      </w:r>
      <w:hyperlink r:id="rId7">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info@climateactionday.org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et à nous parler de votre projet.</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Suivez-nous sur Instagram : </w:t>
      </w: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@youth_climate_action_day</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Attirez l'attention sur votre action sur Internet, créer un lien vers nous sur Instagram et/ou utilisez le hashtag #ycad2</w:t>
      </w:r>
      <w:r w:rsidDel="00000000" w:rsidR="00000000" w:rsidRPr="00000000">
        <w:rPr>
          <w:sz w:val="24"/>
          <w:szCs w:val="24"/>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Nous faisons suivre votre action sur notre compte.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Envoyez-nous des informations, des photos ou une courte vidéo de votre action et nous la posterons sur notre compte Instagram YCAD.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vous le souhaitez, enregistrez ensemble ou individuellement de courtes déclarations sur ce que vous souhaitez voir dans la politique climatique et pour réaliser plus de protection et de justice climatique et envoyez-nous la vidéo. Votre déclaration peut également être rédigée dans votre langue maternelle - merci d'envoyer une traduction en anglais avec la vidéo afin que nous puissions y ajouter des sous-titres ultérieurement.</w:t>
      </w:r>
    </w:p>
    <w:p w:rsidR="00000000" w:rsidDel="00000000" w:rsidP="00000000" w:rsidRDefault="00000000" w:rsidRPr="00000000" w14:paraId="0000000D">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Vous désirez vous occuper des thèmes de la justice climatique et de l'engagement des jeunes dans le cadre d'YCAD 202</w:t>
      </w:r>
      <w:r w:rsidDel="00000000" w:rsidR="00000000" w:rsidRPr="00000000">
        <w:rPr>
          <w:sz w:val="24"/>
          <w:szCs w:val="24"/>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vous avez déjà une idée d'action ou de projet créatif et vous avez besoin d'un accompagnement et/ou d'un soutien financier pour pouvoir réaliser votre projet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Envoyez-nous un e-mail avec une brève ébauche de votre projet à </w:t>
      </w:r>
      <w:hyperlink r:id="rId9">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info@climateactionday.org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br w:type="textWrapping"/>
        <w:t xml:space="preserve">Ce qui est important pour nous, c'est de savoir que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votre projet concerne des adolescents ou des jeunes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porte sur la protection du climat et la durabilité</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a un lien avec l'engagement politique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prend en compte les perspectives internationales et/ou la coopération internationale en Allemagne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vous attirez l'attention sur votre projet sur Internet pendant sa réalisation et autour de la Conférence des Nations Unies sur le climat, vous nous mettez en lien et vous nous envoyez des informations, des photos ou une courte vidéo de votre action.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Nous pouvons vous aider à obtenir des subventions.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Vos actions peuvent avoir lieu tout au long de l'année et ne devraient pas être limitées à une période spécifique. Cependant, nous souhaitons attirer l'attention sur cet engagement pendant la conférence des Nations Unies sur le climat et envoyer nos messages aux politiciens. C'est pourquoi nous vous invitons de partager vos actions dans les médias sociaux entre le 14 octobre et le 2</w:t>
      </w:r>
      <w:r w:rsidDel="00000000" w:rsidR="00000000" w:rsidRPr="00000000">
        <w:rPr>
          <w:sz w:val="24"/>
          <w:szCs w:val="24"/>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novembre 202</w:t>
      </w:r>
      <w:r w:rsidDel="00000000" w:rsidR="00000000" w:rsidRPr="00000000">
        <w:rPr>
          <w:sz w:val="24"/>
          <w:szCs w:val="24"/>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Où pouvons-nous obtenir plus d'informations sur l'action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Sur notre site Internet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https://climateactionday.org/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vous pouvez en savoir plus sur le contexte de l'YCAD, vous inspirer pour des actions et voir ce que les personnes engagées ont fait bouger en 2020-202</w:t>
      </w:r>
      <w:r w:rsidDel="00000000" w:rsidR="00000000" w:rsidRPr="00000000">
        <w:rPr>
          <w:sz w:val="24"/>
          <w:szCs w:val="24"/>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Via l'adresse e-mail </w:t>
      </w:r>
      <w:hyperlink r:id="rId1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info@climateactionday.org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ou un message direct sur Instagram, vous pouvez nous poser directement vos questions ou nous demander notre soutien.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Nous nous réjouissons d'ores et déjà d'un Youth Climate Action Day 202</w:t>
      </w:r>
      <w:r w:rsidDel="00000000" w:rsidR="00000000" w:rsidRPr="00000000">
        <w:rPr>
          <w:sz w:val="24"/>
          <w:szCs w:val="24"/>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fabuleux et activiste avec vous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Votre équipe de préparation</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ab/>
        <w:tab/>
      </w:r>
      <w:r w:rsidDel="00000000" w:rsidR="00000000" w:rsidRPr="00000000">
        <w:drawing>
          <wp:anchor allowOverlap="1" behindDoc="0" distB="0" distT="0" distL="114300" distR="114300" hidden="0" layoutInCell="1" locked="0" relativeHeight="0" simplePos="0">
            <wp:simplePos x="0" y="0"/>
            <wp:positionH relativeFrom="column">
              <wp:posOffset>3134995</wp:posOffset>
            </wp:positionH>
            <wp:positionV relativeFrom="paragraph">
              <wp:posOffset>49530</wp:posOffset>
            </wp:positionV>
            <wp:extent cx="654050" cy="654050"/>
            <wp:effectExtent b="0" l="0" r="0" t="0"/>
            <wp:wrapSquare wrapText="bothSides" distB="0" distT="0" distL="114300" distR="114300"/>
            <wp:docPr descr="Ein Bild, das Grafiken, Design enthält.&#10;&#10;Automatisch generierte Beschreibung" id="10" name="image1.png"/>
            <a:graphic>
              <a:graphicData uri="http://schemas.openxmlformats.org/drawingml/2006/picture">
                <pic:pic>
                  <pic:nvPicPr>
                    <pic:cNvPr descr="Ein Bild, das Grafiken, Design enthält.&#10;&#10;Automatisch generierte Beschreibung" id="0" name="image1.png"/>
                    <pic:cNvPicPr preferRelativeResize="0"/>
                  </pic:nvPicPr>
                  <pic:blipFill>
                    <a:blip r:embed="rId12"/>
                    <a:srcRect b="0" l="0" r="0" t="0"/>
                    <a:stretch>
                      <a:fillRect/>
                    </a:stretch>
                  </pic:blipFill>
                  <pic:spPr>
                    <a:xfrm>
                      <a:off x="0" y="0"/>
                      <a:ext cx="654050" cy="6540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4149263</wp:posOffset>
            </wp:positionH>
            <wp:positionV relativeFrom="paragraph">
              <wp:posOffset>124056</wp:posOffset>
            </wp:positionV>
            <wp:extent cx="1156335" cy="577850"/>
            <wp:effectExtent b="0" l="0" r="0" t="0"/>
            <wp:wrapSquare wrapText="bothSides" distB="0" distT="0" distL="114300" distR="114300"/>
            <wp:docPr descr="Ein Bild, das Grafiken, Schrift, Logo, Grafikdesign enthält.&#10;&#10;Automatisch generierte Beschreibung" id="15" name="image5.png"/>
            <a:graphic>
              <a:graphicData uri="http://schemas.openxmlformats.org/drawingml/2006/picture">
                <pic:pic>
                  <pic:nvPicPr>
                    <pic:cNvPr descr="Ein Bild, das Grafiken, Schrift, Logo, Grafikdesign enthält.&#10;&#10;Automatisch generierte Beschreibung" id="0" name="image5.png"/>
                    <pic:cNvPicPr preferRelativeResize="0"/>
                  </pic:nvPicPr>
                  <pic:blipFill>
                    <a:blip r:embed="rId13"/>
                    <a:srcRect b="0" l="0" r="0" t="0"/>
                    <a:stretch>
                      <a:fillRect/>
                    </a:stretch>
                  </pic:blipFill>
                  <pic:spPr>
                    <a:xfrm>
                      <a:off x="0" y="0"/>
                      <a:ext cx="1156335" cy="5778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1905058</wp:posOffset>
            </wp:positionH>
            <wp:positionV relativeFrom="paragraph">
              <wp:posOffset>119149</wp:posOffset>
            </wp:positionV>
            <wp:extent cx="666115" cy="457200"/>
            <wp:effectExtent b="0" l="0" r="0" t="0"/>
            <wp:wrapSquare wrapText="bothSides" distB="0" distT="0" distL="114300" distR="114300"/>
            <wp:docPr descr="Ein Bild, das Grafiken, Kreativität, Kunst enthält.&#10;&#10;Automatisch generierte Beschreibung" id="12" name="image2.png"/>
            <a:graphic>
              <a:graphicData uri="http://schemas.openxmlformats.org/drawingml/2006/picture">
                <pic:pic>
                  <pic:nvPicPr>
                    <pic:cNvPr descr="Ein Bild, das Grafiken, Kreativität, Kunst enthält.&#10;&#10;Automatisch generierte Beschreibung" id="0" name="image2.png"/>
                    <pic:cNvPicPr preferRelativeResize="0"/>
                  </pic:nvPicPr>
                  <pic:blipFill>
                    <a:blip r:embed="rId14"/>
                    <a:srcRect b="0" l="0" r="0" t="0"/>
                    <a:stretch>
                      <a:fillRect/>
                    </a:stretch>
                  </pic:blipFill>
                  <pic:spPr>
                    <a:xfrm>
                      <a:off x="0" y="0"/>
                      <a:ext cx="666115" cy="457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-138544</wp:posOffset>
            </wp:positionH>
            <wp:positionV relativeFrom="paragraph">
              <wp:posOffset>46817</wp:posOffset>
            </wp:positionV>
            <wp:extent cx="1607820" cy="558800"/>
            <wp:effectExtent b="0" l="0" r="0" t="0"/>
            <wp:wrapSquare wrapText="bothSides" distB="0" distT="0" distL="114300" distR="114300"/>
            <wp:docPr descr="Ein Bild, das Text, Schrift, Screenshot enthält.&#10;&#10;Automatisch generierte Beschreibung" id="11" name="image3.jpg"/>
            <a:graphic>
              <a:graphicData uri="http://schemas.openxmlformats.org/drawingml/2006/picture">
                <pic:pic>
                  <pic:nvPicPr>
                    <pic:cNvPr descr="Ein Bild, das Text, Schrift, Screenshot enthält.&#10;&#10;Automatisch generierte Beschreibung" id="0" name="image3.jpg"/>
                    <pic:cNvPicPr preferRelativeResize="0"/>
                  </pic:nvPicPr>
                  <pic:blipFill>
                    <a:blip r:embed="rId15"/>
                    <a:srcRect b="0" l="0" r="0" t="0"/>
                    <a:stretch>
                      <a:fillRect/>
                    </a:stretch>
                  </pic:blipFill>
                  <pic:spPr>
                    <a:xfrm>
                      <a:off x="0" y="0"/>
                      <a:ext cx="1607820" cy="558800"/>
                    </a:xfrm>
                    <a:prstGeom prst="rect"/>
                    <a:ln/>
                  </pic:spPr>
                </pic:pic>
              </a:graphicData>
            </a:graphic>
          </wp:anchor>
        </w:drawing>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  </w:t>
        <w:tab/>
        <w:tab/>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sectPr>
      <w:headerReference r:id="rId16" w:type="default"/>
      <w:footerReference r:id="rId17"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-742949</wp:posOffset>
          </wp:positionH>
          <wp:positionV relativeFrom="paragraph">
            <wp:posOffset>-371474</wp:posOffset>
          </wp:positionV>
          <wp:extent cx="1244600" cy="880110"/>
          <wp:effectExtent b="0" l="0" r="0" t="0"/>
          <wp:wrapSquare wrapText="bothSides" distB="0" distT="0" distL="114300" distR="114300"/>
          <wp:docPr descr="Ein Bild, das Clipart, Darstellung, Grafiken, Grafikdesign enthält.&#10;&#10;Automatisch generierte Beschreibung" id="14" name="image6.png"/>
          <a:graphic>
            <a:graphicData uri="http://schemas.openxmlformats.org/drawingml/2006/picture">
              <pic:pic>
                <pic:nvPicPr>
                  <pic:cNvPr descr="Ein Bild, das Clipart, Darstellung, Grafiken, Grafikdesign enthält.&#10;&#10;Automatisch generierte Beschreibung" id="0" name="image6.png"/>
                  <pic:cNvPicPr preferRelativeResize="0"/>
                </pic:nvPicPr>
                <pic:blipFill>
                  <a:blip r:embed="rId1"/>
                  <a:srcRect b="0" l="0" r="0" t="0"/>
                  <a:stretch>
                    <a:fillRect/>
                  </a:stretch>
                </pic:blipFill>
                <pic:spPr>
                  <a:xfrm>
                    <a:off x="0" y="0"/>
                    <a:ext cx="1244600" cy="88011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5105400</wp:posOffset>
          </wp:positionH>
          <wp:positionV relativeFrom="paragraph">
            <wp:posOffset>-324484</wp:posOffset>
          </wp:positionV>
          <wp:extent cx="1348740" cy="1325880"/>
          <wp:effectExtent b="0" l="0" r="0" t="0"/>
          <wp:wrapSquare wrapText="bothSides" distB="0" distT="0" distL="114300" distR="114300"/>
          <wp:docPr descr="Ein Bild, das Text, Schrift, Grafiken, Grafikdesign enthält.&#10;&#10;Automatisch generierte Beschreibung" id="13" name="image4.png"/>
          <a:graphic>
            <a:graphicData uri="http://schemas.openxmlformats.org/drawingml/2006/picture">
              <pic:pic>
                <pic:nvPicPr>
                  <pic:cNvPr descr="Ein Bild, das Text, Schrift, Grafiken, Grafikdesign enthält.&#10;&#10;Automatisch generierte Beschreibung" id="0" name="image4.png"/>
                  <pic:cNvPicPr preferRelativeResize="0"/>
                </pic:nvPicPr>
                <pic:blipFill>
                  <a:blip r:embed="rId1"/>
                  <a:srcRect b="17898" l="16731" r="14397" t="14397"/>
                  <a:stretch>
                    <a:fillRect/>
                  </a:stretch>
                </pic:blipFill>
                <pic:spPr>
                  <a:xfrm>
                    <a:off x="0" y="0"/>
                    <a:ext cx="1348740" cy="13258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StandardWeb">
    <w:name w:val="Normal (Web)"/>
    <w:basedOn w:val="Standard"/>
    <w:uiPriority w:val="99"/>
    <w:unhideWhenUsed w:val="1"/>
    <w:rsid w:val="00E67DC3"/>
    <w:pPr>
      <w:spacing w:after="100" w:afterAutospacing="1" w:before="100" w:beforeAutospacing="1" w:line="240" w:lineRule="auto"/>
    </w:pPr>
    <w:rPr>
      <w:rFonts w:ascii="Times New Roman" w:cs="Times New Roman" w:eastAsia="Times New Roman" w:hAnsi="Times New Roman"/>
      <w:kern w:val="0"/>
      <w:sz w:val="24"/>
      <w:szCs w:val="24"/>
      <w:lang w:eastAsia="de-DE"/>
    </w:rPr>
  </w:style>
  <w:style w:type="character" w:styleId="Hyperlink">
    <w:name w:val="Hyperlink"/>
    <w:basedOn w:val="Absatz-Standardschriftart"/>
    <w:uiPriority w:val="99"/>
    <w:semiHidden w:val="1"/>
    <w:unhideWhenUsed w:val="1"/>
    <w:rsid w:val="00E67DC3"/>
    <w:rPr>
      <w:color w:val="0000ff"/>
      <w:u w:val="single"/>
    </w:rPr>
  </w:style>
  <w:style w:type="character" w:styleId="Kommentarzeichen">
    <w:name w:val="annotation reference"/>
    <w:basedOn w:val="Absatz-Standardschriftart"/>
    <w:uiPriority w:val="99"/>
    <w:semiHidden w:val="1"/>
    <w:unhideWhenUsed w:val="1"/>
    <w:rsid w:val="0090235B"/>
    <w:rPr>
      <w:sz w:val="16"/>
      <w:szCs w:val="16"/>
    </w:rPr>
  </w:style>
  <w:style w:type="paragraph" w:styleId="Kommentartext">
    <w:name w:val="annotation text"/>
    <w:basedOn w:val="Standard"/>
    <w:link w:val="KommentartextZchn"/>
    <w:uiPriority w:val="99"/>
    <w:unhideWhenUsed w:val="1"/>
    <w:rsid w:val="0090235B"/>
    <w:pPr>
      <w:spacing w:line="240" w:lineRule="auto"/>
    </w:pPr>
    <w:rPr>
      <w:sz w:val="20"/>
      <w:szCs w:val="20"/>
    </w:rPr>
  </w:style>
  <w:style w:type="character" w:styleId="KommentartextZchn" w:customStyle="1">
    <w:name w:val="Kommentartext Zchn"/>
    <w:basedOn w:val="Absatz-Standardschriftart"/>
    <w:link w:val="Kommentartext"/>
    <w:uiPriority w:val="99"/>
    <w:rsid w:val="0090235B"/>
    <w:rPr>
      <w:sz w:val="20"/>
      <w:szCs w:val="20"/>
    </w:rPr>
  </w:style>
  <w:style w:type="paragraph" w:styleId="Kommentarthema">
    <w:name w:val="annotation subject"/>
    <w:basedOn w:val="Kommentartext"/>
    <w:next w:val="Kommentartext"/>
    <w:link w:val="KommentarthemaZchn"/>
    <w:uiPriority w:val="99"/>
    <w:semiHidden w:val="1"/>
    <w:unhideWhenUsed w:val="1"/>
    <w:rsid w:val="0090235B"/>
    <w:rPr>
      <w:b w:val="1"/>
      <w:bCs w:val="1"/>
    </w:rPr>
  </w:style>
  <w:style w:type="character" w:styleId="KommentarthemaZchn" w:customStyle="1">
    <w:name w:val="Kommentarthema Zchn"/>
    <w:basedOn w:val="KommentartextZchn"/>
    <w:link w:val="Kommentarthema"/>
    <w:uiPriority w:val="99"/>
    <w:semiHidden w:val="1"/>
    <w:rsid w:val="0090235B"/>
    <w:rPr>
      <w:b w:val="1"/>
      <w:bCs w:val="1"/>
      <w:sz w:val="20"/>
      <w:szCs w:val="20"/>
    </w:rPr>
  </w:style>
  <w:style w:type="paragraph" w:styleId="Kopfzeile">
    <w:name w:val="header"/>
    <w:basedOn w:val="Standard"/>
    <w:link w:val="KopfzeileZchn"/>
    <w:uiPriority w:val="99"/>
    <w:unhideWhenUsed w:val="1"/>
    <w:rsid w:val="00BE2C5A"/>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BE2C5A"/>
  </w:style>
  <w:style w:type="paragraph" w:styleId="Fuzeile">
    <w:name w:val="footer"/>
    <w:basedOn w:val="Standard"/>
    <w:link w:val="FuzeileZchn"/>
    <w:uiPriority w:val="99"/>
    <w:unhideWhenUsed w:val="1"/>
    <w:rsid w:val="00BE2C5A"/>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BE2C5A"/>
  </w:style>
  <w:style w:type="paragraph" w:styleId="Listenabsatz">
    <w:name w:val="List Paragraph"/>
    <w:basedOn w:val="Standard"/>
    <w:uiPriority w:val="34"/>
    <w:qFormat w:val="1"/>
    <w:rsid w:val="00D519C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info@climateactionday.org" TargetMode="External"/><Relationship Id="rId10" Type="http://schemas.openxmlformats.org/officeDocument/2006/relationships/hyperlink" Target="https://climateactionday.org/" TargetMode="External"/><Relationship Id="rId13" Type="http://schemas.openxmlformats.org/officeDocument/2006/relationships/image" Target="media/image5.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climateactionday.org" TargetMode="External"/><Relationship Id="rId15" Type="http://schemas.openxmlformats.org/officeDocument/2006/relationships/image" Target="media/image3.jpg"/><Relationship Id="rId14" Type="http://schemas.openxmlformats.org/officeDocument/2006/relationships/image" Target="media/image2.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climateactionday.org" TargetMode="External"/><Relationship Id="rId8" Type="http://schemas.openxmlformats.org/officeDocument/2006/relationships/hyperlink" Target="https://www.instagram.com/youth_climate_actionda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03SCYSyBmHzXCh2rnunqKdeWzw==">CgMxLjA4AHIhMXp0NndpZ3hpdG5JVFBmZk1kTDJ4bEM3b25CZGdLWENk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2024-04-05T09:22:00Z</dcterms:created>
  <dc:creator>Albrecht, Miriam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0x010100952B08A20194E74788AEB27843A62B83</vt:lpwstr>
  </property>
  <property fmtid="{D5CDD505-2E9C-101B-9397-08002B2CF9AE}" pid="3" name="MediaServiceImageTags">
    <vt:lpwstr/>
  </property>
</Properties>
</file>